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8" w:rsidRPr="001E6E78" w:rsidRDefault="001E6E78" w:rsidP="001E6E78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1E6E78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Права участников ГИА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 Выпускник может изменить или дополнить перечень предметов, который указал в заявлении, и сроки участия в ГИА. Это возможно, если ученик документально подтвердит уважительную причину изменений. Например, болезнь – уважительная причина, ее можно подтвердить справкой от врача. В этом случае участник обязан подать в ГЭК заявление не </w:t>
      </w: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позднее</w:t>
      </w:r>
      <w:proofErr w:type="gram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чем за две недели до начала экзамена. Если у выпускника нет уважительной причины или причина не подтверждена документально, изменить список экзаменов не получится.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2. Выпускники, у которых совпали сроки проведения экзаменов по предметам, участвуют в экзаменах в резервные сроки. В такой ситуации дополнительные документы школьники не подают.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3. Если выпускник опоздал на экзамен, его допустят к сдаче ГИА. При этом участнику сообщат, что время экзамена не продлевается.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экзаменах по иностранному языку и ОГЭ по русскому языку (часть 1 – изложение) опоздавших участников не будут пускать во время проигрывания аудиозаписи. Исключение – если в аудитории больше нет участников. Для опоздавших участников экзамена не будут проводить повторный инструктаж и не дадут повторно прослушать аудиозапись.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Участники экзамена могут взять с собой воду, шоколад, лекарства и питание при необходимости. При желании можно также принести маску и перчатки. В обязательном порядке на экзамен нужно взять паспорт и </w:t>
      </w:r>
      <w:proofErr w:type="spell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гелевую</w:t>
      </w:r>
      <w:proofErr w:type="spell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ручку.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5. На ГИА по некоторым предметам можно взять дополнительное оборудование.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2437"/>
        <w:gridCol w:w="5463"/>
      </w:tblGrid>
      <w:tr w:rsidR="001E6E78" w:rsidRPr="001E6E78" w:rsidTr="001E6E78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можно взять</w:t>
            </w:r>
          </w:p>
        </w:tc>
      </w:tr>
      <w:tr w:rsidR="001E6E78" w:rsidRPr="001E6E78" w:rsidTr="001E6E78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можно взять</w:t>
            </w:r>
          </w:p>
        </w:tc>
      </w:tr>
      <w:tr w:rsidR="001E6E78" w:rsidRPr="001E6E78" w:rsidTr="001E6E78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 и профильная)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cos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tg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линейка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Линейки, транспортиры и непрограммируемые калькуляторы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Орфографический словарь</w:t>
            </w:r>
          </w:p>
        </w:tc>
      </w:tr>
      <w:tr w:rsidR="001E6E78" w:rsidRPr="001E6E78" w:rsidTr="001E6E78">
        <w:tc>
          <w:tcPr>
            <w:tcW w:w="1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Орфографические словари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Линейка, которая не содержит справочной информации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cos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tg</w:t>
            </w:r>
            <w:proofErr w:type="spellEnd"/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линейка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и непрограммируемый калькулятор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 и непрограммируемый калькулятор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Линейка, непрограммируемый калькулятор и географические атласы для 7–9-х классов любого издательства</w:t>
            </w:r>
          </w:p>
        </w:tc>
      </w:tr>
      <w:tr w:rsidR="001E6E78" w:rsidRPr="001E6E78" w:rsidTr="001E6E7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E78" w:rsidRPr="001E6E78" w:rsidRDefault="001E6E78" w:rsidP="001E6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E78" w:rsidRPr="001E6E78" w:rsidRDefault="001E6E78" w:rsidP="001E6E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Орфографический словарь. Дополнительно предоставят полные тексты художественных произведений, а также сборники лирики. Экземпляры книг будут в аудитории</w:t>
            </w:r>
          </w:p>
        </w:tc>
      </w:tr>
    </w:tbl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6. Участник вправе попросить заменить экзаменационный компле</w:t>
      </w: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кт в сл</w:t>
      </w:r>
      <w:proofErr w:type="gram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учае его брака или некомплектности.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Участник экзамена может использовать черновики, которые ему выдали в аудитории, и делать пометки </w:t>
      </w: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КИМ. Черновиков не будет только на ГИА по иностранным языкам для раздела «Говорение». Сами черновики и КИМ не проверяются и записи в них не учитываются при обработке.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8. Во время экзамена участники имеют право на тишину. Экзамен должен проводиться в спокойной и доброжелательной обстановке.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9. Участник вправе попросить дополнительные бланки ответов и черновики.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10. Участник вправе выходить из аудитории в сопровождении одного из организаторов. Пойти можно в туалет и медпункт.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11. Участники могут прослушать аудиозапись своего ответа при проведении устной части экзамена.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Участник экзамена имеет право досрочно завершить экзамен, если ему стало </w:t>
      </w: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плохо</w:t>
      </w:r>
      <w:proofErr w:type="gram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он не может завершить работу. Выпускника до медицинского кабинета сопровождает организатор вне аудитории. Если участник экзамена соглашается досрочно завершить экзамен, то член ГЭК составляет акт о досрочном завершении экзамена по объективным причинам. В таком случае по решению председателя ГЭК выпускник имеет право сдать экзамен в резервные сроки.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13. Участники экзаменов, которые досрочно завершили работу, могут покинуть ППЭ. Организаторы принимают у них все экзаменационные материалы.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14. Участники ГИА имеют право своевременно узнать результаты экзамена. Обработка и проверка экзаменационных работ занимают не более 10 календарных дней.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15. Если выпускник не прошел ГИА или получил неудовлетворительные результаты за экзамен по двум и более предметам в основной или резервный срок, то экзамен можно пересдать в дополнительные сроки – в сентябре.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16. Если выпускник не прошел ГИА или получил неудовлетворительные результаты по одному и более обязательному предмету в основной или резервный срок, то выпускник вправе пересдать экзамен в дополнительные сроки – в сентябре.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17. Участник экзамена имеет право подать апелляцию о нарушении установленного Порядка проведения ГИА, а также о несогласии с выставленными баллами в конфликтную комиссию.</w:t>
      </w:r>
    </w:p>
    <w:p w:rsidR="001E6E78" w:rsidRPr="001E6E78" w:rsidRDefault="001E6E78" w:rsidP="001E6E78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1E6E78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lastRenderedPageBreak/>
        <w:t>Обязанности участников ГИА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1. В день экзамена выпускник должен прибыть в ППЭ заблаговременно. Вход участников экзамена в ППЭ начинается с 9:00 по местному времени.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Выпускник должен взять с собой паспорт на экзамен. Участника экзамена допустят в ППЭ, если у него есть паспорт и он состоит в списках распределения </w:t>
      </w: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 данный ППЭ. Если же у участника экзамена нет с собой паспорта, его допустят в ППЭ после письменного подтверждения его личности сопровождающим.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Бланки ГИА нужно заполнять </w:t>
      </w:r>
      <w:proofErr w:type="spell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гелевой</w:t>
      </w:r>
      <w:proofErr w:type="spellEnd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капиллярной ручкой с чернилами черного цвета. Если экзаменационные работы будут выполнены другим цветом, то их не будут обрабатывать и проверять.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4. В день проведения экзамена в ППЭ участникам экзамена нельзя:</w:t>
      </w:r>
    </w:p>
    <w:p w:rsidR="001E6E78" w:rsidRPr="001E6E78" w:rsidRDefault="001E6E78" w:rsidP="001E6E7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1E6E78" w:rsidRPr="001E6E78" w:rsidRDefault="001E6E78" w:rsidP="001E6E7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из аудиторий письменные заметки и иные средства хранения и передачи информации;</w:t>
      </w:r>
    </w:p>
    <w:p w:rsidR="001E6E78" w:rsidRPr="001E6E78" w:rsidRDefault="001E6E78" w:rsidP="001E6E7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из ППЭ и аудиторий ППЭ экзаменационные материалы, в том числе КИМ и черновики на бумажном или электронном носителях, фотографировать экзаменационные материалы.</w:t>
      </w:r>
      <w:proofErr w:type="gramEnd"/>
    </w:p>
    <w:p w:rsidR="001E6E78" w:rsidRPr="001E6E78" w:rsidRDefault="001E6E78" w:rsidP="001E6E78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1E6E78"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1E6E78" w:rsidRPr="001E6E78" w:rsidRDefault="001E6E78" w:rsidP="001E6E78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</w:pPr>
      <w:r w:rsidRPr="001E6E78"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  <w:t>Выпускникам нельзя брать на экзамены мобильные телефоны.</w:t>
      </w:r>
    </w:p>
    <w:p w:rsidR="001E6E78" w:rsidRPr="001E6E78" w:rsidRDefault="001E6E78" w:rsidP="001E6E78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6E7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телефон найдут, то участника ГИА удалят с экзамена. Не будет иметь значения, собирался выпускник использовать телефон во время экзамена или нет. Само наличие средства связи во время экзамена нарушает порядок и ведет к удалению с экзамена.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Можно взять с собой на экзамен только необходимые вещи. Личные вещи участники экзамена обязаны оставить в специально выделенном месте для хранения личных вещей участников экзамена.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5. Участники экзамена занимают рабочие места в аудитории в соответствии со списками распределения. Пересаживаться нельзя.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6. Во время экзамена участникам экзамена нельзя общаться друг с другом, свободно перемещаться по аудитории и ППЭ, выходить из аудитории без разрешения организатора. При выходе из аудитории во время экзамена участник экзамена должен оставить экзаменационные материалы, черновики и письменные принадлежности на рабочем столе.</w:t>
      </w:r>
    </w:p>
    <w:p w:rsidR="001E6E78" w:rsidRPr="001E6E78" w:rsidRDefault="001E6E78" w:rsidP="001E6E7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6E78">
        <w:rPr>
          <w:rFonts w:ascii="Times New Roman" w:eastAsia="Times New Roman" w:hAnsi="Times New Roman" w:cs="Times New Roman"/>
          <w:sz w:val="23"/>
          <w:szCs w:val="23"/>
          <w:lang w:eastAsia="ru-RU"/>
        </w:rPr>
        <w:t>7. Участников экзамена, которые нарушили требования Порядка, удаляют с экзамена. Акт об удалении составляют в двух экземплярах при руководителе ППЭ, члене ГЭК, организаторе в аудитории и общественном наблюдателе. Один экземпляр выдают на руки нарушителю порядка.</w:t>
      </w:r>
    </w:p>
    <w:p w:rsidR="001E6E78" w:rsidRPr="001E6E78" w:rsidRDefault="001E6E78" w:rsidP="001E6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E7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E6E78" w:rsidRPr="001E6E78" w:rsidRDefault="001E6E78" w:rsidP="001E6E7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E6E7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  <w:t>«Инструкция для классного руководителя «Права и обязанности выпускников на ГИА»»</w:t>
      </w:r>
      <w:r w:rsidRPr="001E6E7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1E6E7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133971/bssPhr3/?of=copy-7d17ffd28b" w:history="1">
        <w:r w:rsidRPr="001E6E78">
          <w:rPr>
            <w:rFonts w:ascii="Arial" w:eastAsia="Times New Roman" w:hAnsi="Arial" w:cs="Arial"/>
            <w:color w:val="0047B3"/>
            <w:sz w:val="21"/>
            <w:lang w:eastAsia="ru-RU"/>
          </w:rPr>
          <w:t>https://1zavuch.ru/#/document/16/133971/bssPhr3/?of=copy-7d17ffd28b</w:t>
        </w:r>
      </w:hyperlink>
    </w:p>
    <w:p w:rsidR="00B95DAD" w:rsidRDefault="00B95DAD"/>
    <w:sectPr w:rsidR="00B95DAD" w:rsidSect="00B9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2690"/>
    <w:multiLevelType w:val="multilevel"/>
    <w:tmpl w:val="35D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E78"/>
    <w:rsid w:val="001E6E78"/>
    <w:rsid w:val="00B9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AD"/>
  </w:style>
  <w:style w:type="paragraph" w:styleId="2">
    <w:name w:val="heading 2"/>
    <w:basedOn w:val="a"/>
    <w:link w:val="20"/>
    <w:uiPriority w:val="9"/>
    <w:qFormat/>
    <w:rsid w:val="001E6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1E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E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2924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74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54765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6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Company>Home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2023-10-19T18:05:00Z</dcterms:created>
  <dcterms:modified xsi:type="dcterms:W3CDTF">2023-10-19T18:05:00Z</dcterms:modified>
</cp:coreProperties>
</file>